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990A" w14:textId="77777777" w:rsidR="00827C88" w:rsidRDefault="00505BF5">
      <w:pPr>
        <w:pStyle w:val="Title"/>
      </w:pPr>
      <w:r>
        <w:t>Complaints</w:t>
      </w:r>
      <w:r>
        <w:rPr>
          <w:spacing w:val="-10"/>
        </w:rPr>
        <w:t xml:space="preserve"> </w:t>
      </w:r>
      <w:r>
        <w:rPr>
          <w:spacing w:val="-2"/>
        </w:rPr>
        <w:t>Procedure.</w:t>
      </w:r>
    </w:p>
    <w:p w14:paraId="40B2C124" w14:textId="77777777" w:rsidR="00827C88" w:rsidRDefault="00827C88">
      <w:pPr>
        <w:pStyle w:val="BodyText"/>
        <w:rPr>
          <w:b/>
          <w:sz w:val="34"/>
        </w:rPr>
      </w:pPr>
    </w:p>
    <w:p w14:paraId="24A857DF" w14:textId="77777777" w:rsidR="00827C88" w:rsidRDefault="00505BF5">
      <w:pPr>
        <w:pStyle w:val="BodyText"/>
        <w:spacing w:before="265"/>
        <w:ind w:left="240"/>
      </w:pPr>
      <w:r>
        <w:t>British Weight lifting are committed to providing a high quality of service to all our customers. However, if something goes wrong we would like to hear about it to help to improve our services we give to our customers.</w:t>
      </w:r>
    </w:p>
    <w:p w14:paraId="693FDF06" w14:textId="77777777" w:rsidR="00827C88" w:rsidRDefault="00827C88">
      <w:pPr>
        <w:pStyle w:val="BodyText"/>
        <w:spacing w:before="11"/>
        <w:rPr>
          <w:sz w:val="23"/>
        </w:rPr>
      </w:pPr>
    </w:p>
    <w:p w14:paraId="525BE14A" w14:textId="77777777" w:rsidR="00827C88" w:rsidRDefault="00505BF5">
      <w:pPr>
        <w:pStyle w:val="BodyText"/>
        <w:spacing w:line="482" w:lineRule="auto"/>
        <w:ind w:left="240" w:right="5672"/>
      </w:pPr>
      <w:r>
        <w:t>If</w:t>
      </w:r>
      <w:r>
        <w:rPr>
          <w:spacing w:val="-4"/>
        </w:rPr>
        <w:t xml:space="preserve"> </w:t>
      </w:r>
      <w:r>
        <w:t>you</w:t>
      </w:r>
      <w:r>
        <w:rPr>
          <w:spacing w:val="-4"/>
        </w:rPr>
        <w:t xml:space="preserve"> </w:t>
      </w:r>
      <w:r>
        <w:t>wish</w:t>
      </w:r>
      <w:r>
        <w:rPr>
          <w:spacing w:val="-2"/>
        </w:rPr>
        <w:t xml:space="preserve"> </w:t>
      </w:r>
      <w:r>
        <w:t>to</w:t>
      </w:r>
      <w:r>
        <w:rPr>
          <w:spacing w:val="-3"/>
        </w:rPr>
        <w:t xml:space="preserve"> </w:t>
      </w:r>
      <w:r>
        <w:t>make a</w:t>
      </w:r>
      <w:r>
        <w:rPr>
          <w:spacing w:val="-3"/>
        </w:rPr>
        <w:t xml:space="preserve"> </w:t>
      </w:r>
      <w:r>
        <w:t>complaint,</w:t>
      </w:r>
      <w:r>
        <w:rPr>
          <w:spacing w:val="-4"/>
        </w:rPr>
        <w:t xml:space="preserve"> </w:t>
      </w:r>
      <w:r>
        <w:t>please</w:t>
      </w:r>
      <w:r>
        <w:rPr>
          <w:spacing w:val="-3"/>
        </w:rPr>
        <w:t xml:space="preserve"> </w:t>
      </w:r>
      <w:r>
        <w:t>follow</w:t>
      </w:r>
      <w:r>
        <w:rPr>
          <w:spacing w:val="-4"/>
        </w:rPr>
        <w:t xml:space="preserve"> </w:t>
      </w:r>
      <w:r>
        <w:t>the</w:t>
      </w:r>
      <w:r>
        <w:rPr>
          <w:spacing w:val="-3"/>
        </w:rPr>
        <w:t xml:space="preserve"> </w:t>
      </w:r>
      <w:r>
        <w:t>procedure</w:t>
      </w:r>
      <w:r>
        <w:rPr>
          <w:spacing w:val="-3"/>
        </w:rPr>
        <w:t xml:space="preserve"> </w:t>
      </w:r>
      <w:r>
        <w:t>laid</w:t>
      </w:r>
      <w:r>
        <w:rPr>
          <w:spacing w:val="-4"/>
        </w:rPr>
        <w:t xml:space="preserve"> </w:t>
      </w:r>
      <w:r>
        <w:t>out</w:t>
      </w:r>
      <w:r>
        <w:rPr>
          <w:spacing w:val="-4"/>
        </w:rPr>
        <w:t xml:space="preserve"> </w:t>
      </w:r>
      <w:r>
        <w:t>below. All complaints must be made within 14 days of the matter arising.</w:t>
      </w:r>
    </w:p>
    <w:p w14:paraId="29DEB43E" w14:textId="77777777" w:rsidR="00827C88" w:rsidRDefault="00505BF5">
      <w:pPr>
        <w:pStyle w:val="BodyText"/>
        <w:ind w:left="240"/>
      </w:pPr>
      <w:r>
        <w:t>If</w:t>
      </w:r>
      <w:r>
        <w:rPr>
          <w:spacing w:val="40"/>
        </w:rPr>
        <w:t xml:space="preserve"> </w:t>
      </w:r>
      <w:r>
        <w:t>your</w:t>
      </w:r>
      <w:r>
        <w:rPr>
          <w:spacing w:val="40"/>
        </w:rPr>
        <w:t xml:space="preserve"> </w:t>
      </w:r>
      <w:r>
        <w:t>complaint</w:t>
      </w:r>
      <w:r>
        <w:rPr>
          <w:spacing w:val="40"/>
        </w:rPr>
        <w:t xml:space="preserve"> </w:t>
      </w:r>
      <w:r>
        <w:t>is</w:t>
      </w:r>
      <w:r>
        <w:rPr>
          <w:spacing w:val="40"/>
        </w:rPr>
        <w:t xml:space="preserve"> </w:t>
      </w:r>
      <w:r>
        <w:t>related</w:t>
      </w:r>
      <w:r>
        <w:rPr>
          <w:spacing w:val="40"/>
        </w:rPr>
        <w:t xml:space="preserve"> </w:t>
      </w:r>
      <w:r>
        <w:t>to</w:t>
      </w:r>
      <w:r>
        <w:rPr>
          <w:spacing w:val="40"/>
        </w:rPr>
        <w:t xml:space="preserve"> </w:t>
      </w:r>
      <w:r>
        <w:t>a</w:t>
      </w:r>
      <w:r>
        <w:rPr>
          <w:spacing w:val="40"/>
        </w:rPr>
        <w:t xml:space="preserve"> </w:t>
      </w:r>
      <w:r>
        <w:t>course</w:t>
      </w:r>
      <w:r>
        <w:rPr>
          <w:spacing w:val="40"/>
        </w:rPr>
        <w:t xml:space="preserve"> </w:t>
      </w:r>
      <w:r>
        <w:t>please</w:t>
      </w:r>
      <w:r>
        <w:rPr>
          <w:spacing w:val="40"/>
        </w:rPr>
        <w:t xml:space="preserve"> </w:t>
      </w:r>
      <w:r>
        <w:t>follow</w:t>
      </w:r>
      <w:r>
        <w:rPr>
          <w:spacing w:val="40"/>
        </w:rPr>
        <w:t xml:space="preserve"> </w:t>
      </w:r>
      <w:r>
        <w:t>the</w:t>
      </w:r>
      <w:r>
        <w:rPr>
          <w:spacing w:val="40"/>
        </w:rPr>
        <w:t xml:space="preserve"> </w:t>
      </w:r>
      <w:r>
        <w:t>course</w:t>
      </w:r>
      <w:r>
        <w:rPr>
          <w:spacing w:val="40"/>
        </w:rPr>
        <w:t xml:space="preserve"> </w:t>
      </w:r>
      <w:r>
        <w:t>complaints</w:t>
      </w:r>
      <w:r>
        <w:rPr>
          <w:spacing w:val="40"/>
        </w:rPr>
        <w:t xml:space="preserve"> </w:t>
      </w:r>
      <w:r>
        <w:t>procedure,</w:t>
      </w:r>
      <w:r>
        <w:rPr>
          <w:spacing w:val="40"/>
        </w:rPr>
        <w:t xml:space="preserve"> </w:t>
      </w:r>
      <w:r>
        <w:t>available</w:t>
      </w:r>
      <w:r>
        <w:rPr>
          <w:spacing w:val="40"/>
        </w:rPr>
        <w:t xml:space="preserve"> </w:t>
      </w:r>
      <w:r>
        <w:t>on</w:t>
      </w:r>
      <w:r>
        <w:rPr>
          <w:spacing w:val="40"/>
        </w:rPr>
        <w:t xml:space="preserve"> </w:t>
      </w:r>
      <w:r>
        <w:t>the</w:t>
      </w:r>
      <w:r>
        <w:rPr>
          <w:spacing w:val="40"/>
        </w:rPr>
        <w:t xml:space="preserve"> </w:t>
      </w:r>
      <w:r>
        <w:t>coaching</w:t>
      </w:r>
      <w:r>
        <w:rPr>
          <w:spacing w:val="40"/>
        </w:rPr>
        <w:t xml:space="preserve"> </w:t>
      </w:r>
      <w:r>
        <w:t>and learning section of the resource bank.</w:t>
      </w:r>
    </w:p>
    <w:p w14:paraId="5FB578A0" w14:textId="77777777" w:rsidR="00827C88" w:rsidRDefault="00827C88">
      <w:pPr>
        <w:pStyle w:val="BodyText"/>
        <w:rPr>
          <w:sz w:val="28"/>
        </w:rPr>
      </w:pPr>
    </w:p>
    <w:p w14:paraId="4FE1849D" w14:textId="77777777" w:rsidR="00827C88" w:rsidRDefault="00505BF5">
      <w:pPr>
        <w:pStyle w:val="Heading1"/>
        <w:spacing w:before="240"/>
      </w:pPr>
      <w:r>
        <w:rPr>
          <w:u w:val="single"/>
        </w:rPr>
        <w:t>Stage</w:t>
      </w:r>
      <w:r>
        <w:rPr>
          <w:spacing w:val="-2"/>
          <w:u w:val="single"/>
        </w:rPr>
        <w:t xml:space="preserve"> </w:t>
      </w:r>
      <w:r>
        <w:rPr>
          <w:spacing w:val="-10"/>
          <w:u w:val="single"/>
        </w:rPr>
        <w:t>1</w:t>
      </w:r>
    </w:p>
    <w:p w14:paraId="19A969DB" w14:textId="77777777" w:rsidR="00827C88" w:rsidRDefault="00827C88">
      <w:pPr>
        <w:pStyle w:val="BodyText"/>
        <w:spacing w:before="9"/>
        <w:rPr>
          <w:b/>
          <w:sz w:val="15"/>
        </w:rPr>
      </w:pPr>
    </w:p>
    <w:p w14:paraId="134EC2D7" w14:textId="77777777" w:rsidR="00827C88" w:rsidRDefault="00505BF5">
      <w:pPr>
        <w:pStyle w:val="BodyText"/>
        <w:spacing w:before="100"/>
        <w:ind w:left="240" w:right="115"/>
        <w:jc w:val="both"/>
      </w:pPr>
      <w:r>
        <w:t>An informal complaint can be made to the British Weight Lifting Office. The Office should discuss the complaint with the Individual and attempt to agree a way forward or a solution that suits both parties.</w:t>
      </w:r>
    </w:p>
    <w:p w14:paraId="4F956222" w14:textId="77777777" w:rsidR="00827C88" w:rsidRDefault="00827C88">
      <w:pPr>
        <w:pStyle w:val="BodyText"/>
        <w:spacing w:before="11"/>
        <w:rPr>
          <w:sz w:val="23"/>
        </w:rPr>
      </w:pPr>
    </w:p>
    <w:p w14:paraId="30E29CC0" w14:textId="77777777" w:rsidR="00827C88" w:rsidRDefault="00505BF5">
      <w:pPr>
        <w:pStyle w:val="Heading1"/>
        <w:jc w:val="both"/>
      </w:pPr>
      <w:r>
        <w:rPr>
          <w:u w:val="single"/>
        </w:rPr>
        <w:t>Stage</w:t>
      </w:r>
      <w:r>
        <w:rPr>
          <w:spacing w:val="-2"/>
          <w:u w:val="single"/>
        </w:rPr>
        <w:t xml:space="preserve"> </w:t>
      </w:r>
      <w:r>
        <w:rPr>
          <w:spacing w:val="-10"/>
          <w:u w:val="single"/>
        </w:rPr>
        <w:t>2</w:t>
      </w:r>
    </w:p>
    <w:p w14:paraId="00A448E5" w14:textId="77777777" w:rsidR="00827C88" w:rsidRDefault="00827C88">
      <w:pPr>
        <w:pStyle w:val="BodyText"/>
        <w:rPr>
          <w:b/>
        </w:rPr>
      </w:pPr>
    </w:p>
    <w:p w14:paraId="398D362F" w14:textId="77777777" w:rsidR="00827C88" w:rsidRDefault="00505BF5">
      <w:pPr>
        <w:pStyle w:val="BodyText"/>
        <w:ind w:left="240" w:right="117"/>
        <w:jc w:val="both"/>
      </w:pPr>
      <w:r>
        <w:t>If the complaint cannot be resolved informally to the satisfaction of the individual, or if Individual feel that they cannot make an informal complaint to the Office, the complaint should be submitted in writing to Sue Ward the complaints officer at, British Weight Lifting, 1</w:t>
      </w:r>
      <w:r>
        <w:rPr>
          <w:position w:val="8"/>
          <w:sz w:val="16"/>
        </w:rPr>
        <w:t>st</w:t>
      </w:r>
      <w:r>
        <w:rPr>
          <w:spacing w:val="32"/>
          <w:position w:val="8"/>
          <w:sz w:val="16"/>
        </w:rPr>
        <w:t xml:space="preserve"> </w:t>
      </w:r>
      <w:r>
        <w:t>Floor Office Suite, St Ann’s Mill, Commercial Road, Leeds LS5 3AE. or use the form below.</w:t>
      </w:r>
    </w:p>
    <w:p w14:paraId="79647D5E" w14:textId="77777777" w:rsidR="00827C88" w:rsidRDefault="00827C88">
      <w:pPr>
        <w:pStyle w:val="BodyText"/>
        <w:spacing w:before="2"/>
      </w:pPr>
    </w:p>
    <w:p w14:paraId="1F2A71B7" w14:textId="77777777" w:rsidR="00827C88" w:rsidRDefault="00505BF5">
      <w:pPr>
        <w:pStyle w:val="BodyText"/>
        <w:spacing w:before="1"/>
        <w:ind w:left="240" w:right="114"/>
        <w:jc w:val="both"/>
      </w:pPr>
      <w:r>
        <w:t>The individual should provide a detailed account of their grievance. The Complaints Officer will write to the individual to acknowledge receipt of the complaint within 10 working days and outline the course of action to be taken.</w:t>
      </w:r>
    </w:p>
    <w:p w14:paraId="3A5948FB" w14:textId="77777777" w:rsidR="00827C88" w:rsidRDefault="00827C88">
      <w:pPr>
        <w:pStyle w:val="BodyText"/>
        <w:spacing w:before="10"/>
        <w:rPr>
          <w:sz w:val="23"/>
        </w:rPr>
      </w:pPr>
    </w:p>
    <w:p w14:paraId="0E519450" w14:textId="77777777" w:rsidR="00827C88" w:rsidRDefault="00505BF5">
      <w:pPr>
        <w:pStyle w:val="BodyText"/>
        <w:ind w:left="240" w:right="114"/>
        <w:jc w:val="both"/>
      </w:pPr>
      <w:r>
        <w:t>The Complaints Officer will carry out a full investigation and will write to the individual within 20 working days with the findings and a decision as to whether the complaint was justified.</w:t>
      </w:r>
    </w:p>
    <w:p w14:paraId="6AB36D58" w14:textId="77777777" w:rsidR="00827C88" w:rsidRDefault="00827C88">
      <w:pPr>
        <w:jc w:val="both"/>
        <w:sectPr w:rsidR="00827C88">
          <w:headerReference w:type="default" r:id="rId6"/>
          <w:footerReference w:type="default" r:id="rId7"/>
          <w:type w:val="continuous"/>
          <w:pgSz w:w="16840" w:h="11910" w:orient="landscape"/>
          <w:pgMar w:top="1340" w:right="960" w:bottom="1360" w:left="480" w:header="485" w:footer="1162" w:gutter="0"/>
          <w:pgNumType w:start="1"/>
          <w:cols w:space="720"/>
        </w:sectPr>
      </w:pPr>
    </w:p>
    <w:p w14:paraId="0076B039" w14:textId="77777777" w:rsidR="00827C88" w:rsidRDefault="00827C88">
      <w:pPr>
        <w:pStyle w:val="BodyText"/>
        <w:rPr>
          <w:sz w:val="20"/>
        </w:rPr>
      </w:pPr>
    </w:p>
    <w:p w14:paraId="645339B8" w14:textId="77777777" w:rsidR="00827C88" w:rsidRDefault="00827C88">
      <w:pPr>
        <w:pStyle w:val="BodyText"/>
        <w:spacing w:before="5"/>
        <w:rPr>
          <w:sz w:val="11"/>
        </w:rPr>
      </w:pP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887"/>
      </w:tblGrid>
      <w:tr w:rsidR="00827C88" w14:paraId="3AA94167" w14:textId="77777777">
        <w:trPr>
          <w:trHeight w:val="366"/>
        </w:trPr>
        <w:tc>
          <w:tcPr>
            <w:tcW w:w="14887" w:type="dxa"/>
            <w:tcBorders>
              <w:bottom w:val="single" w:sz="6" w:space="0" w:color="000000"/>
            </w:tcBorders>
            <w:shd w:val="clear" w:color="auto" w:fill="E6E6E6"/>
          </w:tcPr>
          <w:p w14:paraId="67DA3ED4" w14:textId="77777777" w:rsidR="00827C88" w:rsidRDefault="00505BF5">
            <w:pPr>
              <w:pStyle w:val="TableParagraph"/>
              <w:spacing w:before="36"/>
              <w:ind w:left="107"/>
              <w:rPr>
                <w:sz w:val="24"/>
              </w:rPr>
            </w:pPr>
            <w:r>
              <w:rPr>
                <w:sz w:val="24"/>
              </w:rPr>
              <w:t>All</w:t>
            </w:r>
            <w:r>
              <w:rPr>
                <w:spacing w:val="-4"/>
                <w:sz w:val="24"/>
              </w:rPr>
              <w:t xml:space="preserve"> </w:t>
            </w:r>
            <w:r>
              <w:rPr>
                <w:sz w:val="24"/>
              </w:rPr>
              <w:t>Stage</w:t>
            </w:r>
            <w:r>
              <w:rPr>
                <w:spacing w:val="-2"/>
                <w:sz w:val="24"/>
              </w:rPr>
              <w:t xml:space="preserve"> </w:t>
            </w:r>
            <w:r>
              <w:rPr>
                <w:sz w:val="24"/>
              </w:rPr>
              <w:t>2</w:t>
            </w:r>
            <w:r>
              <w:rPr>
                <w:spacing w:val="-1"/>
                <w:sz w:val="24"/>
              </w:rPr>
              <w:t xml:space="preserve"> </w:t>
            </w:r>
            <w:r>
              <w:rPr>
                <w:sz w:val="24"/>
              </w:rPr>
              <w:t>complaints</w:t>
            </w:r>
            <w:r>
              <w:rPr>
                <w:spacing w:val="-3"/>
                <w:sz w:val="24"/>
              </w:rPr>
              <w:t xml:space="preserve"> </w:t>
            </w:r>
            <w:r>
              <w:rPr>
                <w:sz w:val="24"/>
              </w:rPr>
              <w:t>should</w:t>
            </w:r>
            <w:r>
              <w:rPr>
                <w:spacing w:val="-1"/>
                <w:sz w:val="24"/>
              </w:rPr>
              <w:t xml:space="preserve"> </w:t>
            </w:r>
            <w:r>
              <w:rPr>
                <w:sz w:val="24"/>
              </w:rPr>
              <w:t>be</w:t>
            </w:r>
            <w:r>
              <w:rPr>
                <w:spacing w:val="-2"/>
                <w:sz w:val="24"/>
              </w:rPr>
              <w:t xml:space="preserve"> </w:t>
            </w:r>
            <w:r>
              <w:rPr>
                <w:sz w:val="24"/>
              </w:rPr>
              <w:t>sent</w:t>
            </w:r>
            <w:r>
              <w:rPr>
                <w:spacing w:val="-2"/>
                <w:sz w:val="24"/>
              </w:rPr>
              <w:t xml:space="preserve"> </w:t>
            </w:r>
            <w:r>
              <w:rPr>
                <w:spacing w:val="-5"/>
                <w:sz w:val="24"/>
              </w:rPr>
              <w:t>to:</w:t>
            </w:r>
          </w:p>
        </w:tc>
      </w:tr>
      <w:tr w:rsidR="00827C88" w14:paraId="2D5A6922" w14:textId="77777777">
        <w:trPr>
          <w:trHeight w:val="1749"/>
        </w:trPr>
        <w:tc>
          <w:tcPr>
            <w:tcW w:w="14887" w:type="dxa"/>
            <w:tcBorders>
              <w:top w:val="single" w:sz="6" w:space="0" w:color="000000"/>
            </w:tcBorders>
          </w:tcPr>
          <w:p w14:paraId="0A3EE5F6" w14:textId="77777777" w:rsidR="00827C88" w:rsidRDefault="00505BF5">
            <w:pPr>
              <w:pStyle w:val="TableParagraph"/>
              <w:spacing w:before="65" w:line="584" w:lineRule="exact"/>
              <w:ind w:left="107" w:right="11602"/>
              <w:rPr>
                <w:sz w:val="24"/>
              </w:rPr>
            </w:pPr>
            <w:r>
              <w:rPr>
                <w:sz w:val="24"/>
              </w:rPr>
              <w:t>The</w:t>
            </w:r>
            <w:r>
              <w:rPr>
                <w:spacing w:val="-20"/>
                <w:sz w:val="24"/>
              </w:rPr>
              <w:t xml:space="preserve"> </w:t>
            </w:r>
            <w:r>
              <w:rPr>
                <w:sz w:val="24"/>
              </w:rPr>
              <w:t>Complaints</w:t>
            </w:r>
            <w:r>
              <w:rPr>
                <w:spacing w:val="-20"/>
                <w:sz w:val="24"/>
              </w:rPr>
              <w:t xml:space="preserve"> </w:t>
            </w:r>
            <w:r>
              <w:rPr>
                <w:sz w:val="24"/>
              </w:rPr>
              <w:t>Officer Sue Ward</w:t>
            </w:r>
          </w:p>
          <w:p w14:paraId="2A08C42B" w14:textId="77777777" w:rsidR="00827C88" w:rsidRDefault="00505BF5">
            <w:pPr>
              <w:pStyle w:val="TableParagraph"/>
              <w:spacing w:line="226" w:lineRule="exact"/>
              <w:ind w:left="107"/>
              <w:rPr>
                <w:sz w:val="24"/>
              </w:rPr>
            </w:pPr>
            <w:r>
              <w:rPr>
                <w:sz w:val="24"/>
              </w:rPr>
              <w:t>1</w:t>
            </w:r>
            <w:r>
              <w:rPr>
                <w:position w:val="8"/>
                <w:sz w:val="16"/>
              </w:rPr>
              <w:t>st</w:t>
            </w:r>
            <w:r>
              <w:rPr>
                <w:spacing w:val="23"/>
                <w:position w:val="8"/>
                <w:sz w:val="16"/>
              </w:rPr>
              <w:t xml:space="preserve"> </w:t>
            </w:r>
            <w:r>
              <w:rPr>
                <w:sz w:val="24"/>
              </w:rPr>
              <w:t>Floor</w:t>
            </w:r>
            <w:r>
              <w:rPr>
                <w:spacing w:val="-1"/>
                <w:sz w:val="24"/>
              </w:rPr>
              <w:t xml:space="preserve"> </w:t>
            </w:r>
            <w:r>
              <w:rPr>
                <w:sz w:val="24"/>
              </w:rPr>
              <w:t>Office</w:t>
            </w:r>
            <w:r>
              <w:rPr>
                <w:spacing w:val="-1"/>
                <w:sz w:val="24"/>
              </w:rPr>
              <w:t xml:space="preserve"> </w:t>
            </w:r>
            <w:r>
              <w:rPr>
                <w:sz w:val="24"/>
              </w:rPr>
              <w:t>Suite,</w:t>
            </w:r>
            <w:r>
              <w:rPr>
                <w:spacing w:val="-2"/>
                <w:sz w:val="24"/>
              </w:rPr>
              <w:t xml:space="preserve"> </w:t>
            </w:r>
            <w:r>
              <w:rPr>
                <w:sz w:val="24"/>
              </w:rPr>
              <w:t>St</w:t>
            </w:r>
            <w:r>
              <w:rPr>
                <w:spacing w:val="-2"/>
                <w:sz w:val="24"/>
              </w:rPr>
              <w:t xml:space="preserve"> </w:t>
            </w:r>
            <w:r>
              <w:rPr>
                <w:sz w:val="24"/>
              </w:rPr>
              <w:t>Ann’s</w:t>
            </w:r>
            <w:r>
              <w:rPr>
                <w:spacing w:val="-2"/>
                <w:sz w:val="24"/>
              </w:rPr>
              <w:t xml:space="preserve"> </w:t>
            </w:r>
            <w:r>
              <w:rPr>
                <w:sz w:val="24"/>
              </w:rPr>
              <w:t>Mill,</w:t>
            </w:r>
            <w:r>
              <w:rPr>
                <w:spacing w:val="-2"/>
                <w:sz w:val="24"/>
              </w:rPr>
              <w:t xml:space="preserve"> </w:t>
            </w:r>
            <w:r>
              <w:rPr>
                <w:sz w:val="24"/>
              </w:rPr>
              <w:t>Commercial</w:t>
            </w:r>
            <w:r>
              <w:rPr>
                <w:spacing w:val="-3"/>
                <w:sz w:val="24"/>
              </w:rPr>
              <w:t xml:space="preserve"> </w:t>
            </w:r>
            <w:r>
              <w:rPr>
                <w:sz w:val="24"/>
              </w:rPr>
              <w:t>Road,</w:t>
            </w:r>
            <w:r>
              <w:rPr>
                <w:spacing w:val="-2"/>
                <w:sz w:val="24"/>
              </w:rPr>
              <w:t xml:space="preserve"> </w:t>
            </w:r>
            <w:r>
              <w:rPr>
                <w:sz w:val="24"/>
              </w:rPr>
              <w:t>Leeds</w:t>
            </w:r>
            <w:r>
              <w:rPr>
                <w:spacing w:val="-2"/>
                <w:sz w:val="24"/>
              </w:rPr>
              <w:t xml:space="preserve"> </w:t>
            </w:r>
            <w:r>
              <w:rPr>
                <w:sz w:val="24"/>
              </w:rPr>
              <w:t>LS5</w:t>
            </w:r>
            <w:r>
              <w:rPr>
                <w:spacing w:val="-1"/>
                <w:sz w:val="24"/>
              </w:rPr>
              <w:t xml:space="preserve"> </w:t>
            </w:r>
            <w:r>
              <w:rPr>
                <w:spacing w:val="-5"/>
                <w:sz w:val="24"/>
              </w:rPr>
              <w:t>3AE</w:t>
            </w:r>
          </w:p>
        </w:tc>
      </w:tr>
    </w:tbl>
    <w:p w14:paraId="00800A15" w14:textId="77777777" w:rsidR="00827C88" w:rsidRDefault="00827C88">
      <w:pPr>
        <w:pStyle w:val="BodyText"/>
        <w:spacing w:before="11"/>
        <w:rPr>
          <w:sz w:val="15"/>
        </w:rPr>
      </w:pPr>
    </w:p>
    <w:p w14:paraId="4B0F7B1B" w14:textId="77777777" w:rsidR="00827C88" w:rsidRDefault="00505BF5">
      <w:pPr>
        <w:pStyle w:val="Heading1"/>
        <w:spacing w:before="100"/>
        <w:ind w:left="321"/>
      </w:pPr>
      <w:r>
        <w:t>Complaints</w:t>
      </w:r>
      <w:r>
        <w:rPr>
          <w:spacing w:val="-6"/>
        </w:rPr>
        <w:t xml:space="preserve"> </w:t>
      </w:r>
      <w:r>
        <w:rPr>
          <w:spacing w:val="-4"/>
        </w:rPr>
        <w:t>Form</w:t>
      </w:r>
    </w:p>
    <w:p w14:paraId="2BF28C7C" w14:textId="77777777" w:rsidR="00827C88" w:rsidRDefault="00827C88">
      <w:pPr>
        <w:pStyle w:val="BodyText"/>
        <w:spacing w:before="3"/>
        <w:rPr>
          <w:b/>
          <w:sz w:val="9"/>
        </w:r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15"/>
        <w:gridCol w:w="11668"/>
      </w:tblGrid>
      <w:tr w:rsidR="00827C88" w14:paraId="0374F604" w14:textId="77777777">
        <w:trPr>
          <w:trHeight w:val="356"/>
        </w:trPr>
        <w:tc>
          <w:tcPr>
            <w:tcW w:w="3315" w:type="dxa"/>
            <w:tcBorders>
              <w:bottom w:val="single" w:sz="6" w:space="0" w:color="000000"/>
              <w:right w:val="single" w:sz="6" w:space="0" w:color="000000"/>
            </w:tcBorders>
            <w:shd w:val="clear" w:color="auto" w:fill="E6E6E6"/>
          </w:tcPr>
          <w:p w14:paraId="13042F8A" w14:textId="77777777" w:rsidR="00827C88" w:rsidRDefault="00505BF5">
            <w:pPr>
              <w:pStyle w:val="TableParagraph"/>
              <w:spacing w:before="34"/>
              <w:ind w:left="107"/>
              <w:rPr>
                <w:sz w:val="24"/>
              </w:rPr>
            </w:pPr>
            <w:r>
              <w:rPr>
                <w:spacing w:val="-4"/>
                <w:sz w:val="24"/>
              </w:rPr>
              <w:t>Name</w:t>
            </w:r>
          </w:p>
        </w:tc>
        <w:tc>
          <w:tcPr>
            <w:tcW w:w="11668" w:type="dxa"/>
            <w:tcBorders>
              <w:left w:val="single" w:sz="6" w:space="0" w:color="000000"/>
              <w:bottom w:val="single" w:sz="6" w:space="0" w:color="000000"/>
            </w:tcBorders>
          </w:tcPr>
          <w:p w14:paraId="22A08758" w14:textId="77777777" w:rsidR="00827C88" w:rsidRDefault="00827C88">
            <w:pPr>
              <w:pStyle w:val="TableParagraph"/>
              <w:rPr>
                <w:rFonts w:ascii="Times New Roman"/>
              </w:rPr>
            </w:pPr>
          </w:p>
        </w:tc>
      </w:tr>
      <w:tr w:rsidR="00827C88" w14:paraId="6ED0984E" w14:textId="77777777">
        <w:trPr>
          <w:trHeight w:val="405"/>
        </w:trPr>
        <w:tc>
          <w:tcPr>
            <w:tcW w:w="3315" w:type="dxa"/>
            <w:tcBorders>
              <w:top w:val="single" w:sz="6" w:space="0" w:color="000000"/>
              <w:bottom w:val="single" w:sz="6" w:space="0" w:color="000000"/>
              <w:right w:val="single" w:sz="6" w:space="0" w:color="000000"/>
            </w:tcBorders>
            <w:shd w:val="clear" w:color="auto" w:fill="E6E6E6"/>
          </w:tcPr>
          <w:p w14:paraId="390EB006" w14:textId="77777777" w:rsidR="00827C88" w:rsidRDefault="00505BF5">
            <w:pPr>
              <w:pStyle w:val="TableParagraph"/>
              <w:spacing w:before="56"/>
              <w:ind w:left="107"/>
              <w:rPr>
                <w:sz w:val="24"/>
              </w:rPr>
            </w:pPr>
            <w:r>
              <w:rPr>
                <w:spacing w:val="-2"/>
                <w:sz w:val="24"/>
              </w:rPr>
              <w:t>Address</w:t>
            </w:r>
          </w:p>
        </w:tc>
        <w:tc>
          <w:tcPr>
            <w:tcW w:w="11668" w:type="dxa"/>
            <w:tcBorders>
              <w:top w:val="single" w:sz="6" w:space="0" w:color="000000"/>
              <w:left w:val="single" w:sz="6" w:space="0" w:color="000000"/>
              <w:bottom w:val="single" w:sz="6" w:space="0" w:color="000000"/>
            </w:tcBorders>
          </w:tcPr>
          <w:p w14:paraId="0383B558" w14:textId="77777777" w:rsidR="00827C88" w:rsidRDefault="00827C88">
            <w:pPr>
              <w:pStyle w:val="TableParagraph"/>
              <w:rPr>
                <w:rFonts w:ascii="Times New Roman"/>
              </w:rPr>
            </w:pPr>
          </w:p>
        </w:tc>
      </w:tr>
      <w:tr w:rsidR="00827C88" w14:paraId="4C64C0FA" w14:textId="77777777">
        <w:trPr>
          <w:trHeight w:val="292"/>
        </w:trPr>
        <w:tc>
          <w:tcPr>
            <w:tcW w:w="3315" w:type="dxa"/>
            <w:tcBorders>
              <w:top w:val="single" w:sz="6" w:space="0" w:color="000000"/>
              <w:bottom w:val="single" w:sz="6" w:space="0" w:color="000000"/>
              <w:right w:val="single" w:sz="6" w:space="0" w:color="000000"/>
            </w:tcBorders>
            <w:shd w:val="clear" w:color="auto" w:fill="E6E6E6"/>
          </w:tcPr>
          <w:p w14:paraId="536FD009" w14:textId="77777777" w:rsidR="00827C88" w:rsidRDefault="00505BF5">
            <w:pPr>
              <w:pStyle w:val="TableParagraph"/>
              <w:spacing w:before="1" w:line="271" w:lineRule="exact"/>
              <w:ind w:left="107"/>
              <w:rPr>
                <w:sz w:val="24"/>
              </w:rPr>
            </w:pPr>
            <w:r>
              <w:rPr>
                <w:sz w:val="24"/>
              </w:rPr>
              <w:t>Email</w:t>
            </w:r>
            <w:r>
              <w:rPr>
                <w:spacing w:val="-4"/>
                <w:sz w:val="24"/>
              </w:rPr>
              <w:t xml:space="preserve"> </w:t>
            </w:r>
            <w:r>
              <w:rPr>
                <w:spacing w:val="-2"/>
                <w:sz w:val="24"/>
              </w:rPr>
              <w:t>address</w:t>
            </w:r>
          </w:p>
        </w:tc>
        <w:tc>
          <w:tcPr>
            <w:tcW w:w="11668" w:type="dxa"/>
            <w:tcBorders>
              <w:top w:val="single" w:sz="6" w:space="0" w:color="000000"/>
              <w:left w:val="single" w:sz="6" w:space="0" w:color="000000"/>
              <w:bottom w:val="single" w:sz="6" w:space="0" w:color="000000"/>
            </w:tcBorders>
          </w:tcPr>
          <w:p w14:paraId="038CD219" w14:textId="77777777" w:rsidR="00827C88" w:rsidRDefault="00827C88">
            <w:pPr>
              <w:pStyle w:val="TableParagraph"/>
              <w:rPr>
                <w:rFonts w:ascii="Times New Roman"/>
                <w:sz w:val="20"/>
              </w:rPr>
            </w:pPr>
          </w:p>
        </w:tc>
      </w:tr>
      <w:tr w:rsidR="00827C88" w14:paraId="140D93B4" w14:textId="77777777">
        <w:trPr>
          <w:trHeight w:val="289"/>
        </w:trPr>
        <w:tc>
          <w:tcPr>
            <w:tcW w:w="14983" w:type="dxa"/>
            <w:gridSpan w:val="2"/>
            <w:tcBorders>
              <w:top w:val="single" w:sz="6" w:space="0" w:color="000000"/>
              <w:bottom w:val="single" w:sz="6" w:space="0" w:color="000000"/>
            </w:tcBorders>
            <w:shd w:val="clear" w:color="auto" w:fill="E6E6E6"/>
          </w:tcPr>
          <w:p w14:paraId="504C23FD" w14:textId="77777777" w:rsidR="00827C88" w:rsidRDefault="00505BF5">
            <w:pPr>
              <w:pStyle w:val="TableParagraph"/>
              <w:spacing w:line="270" w:lineRule="exact"/>
              <w:ind w:left="107"/>
              <w:rPr>
                <w:sz w:val="24"/>
              </w:rPr>
            </w:pPr>
            <w:r>
              <w:rPr>
                <w:sz w:val="24"/>
              </w:rPr>
              <w:t>Describe</w:t>
            </w:r>
            <w:r>
              <w:rPr>
                <w:spacing w:val="-5"/>
                <w:sz w:val="24"/>
              </w:rPr>
              <w:t xml:space="preserve"> </w:t>
            </w:r>
            <w:r>
              <w:rPr>
                <w:sz w:val="24"/>
              </w:rPr>
              <w:t>the</w:t>
            </w:r>
            <w:r>
              <w:rPr>
                <w:spacing w:val="-2"/>
                <w:sz w:val="24"/>
              </w:rPr>
              <w:t xml:space="preserve"> </w:t>
            </w:r>
            <w:r>
              <w:rPr>
                <w:sz w:val="24"/>
              </w:rPr>
              <w:t>nature</w:t>
            </w:r>
            <w:r>
              <w:rPr>
                <w:spacing w:val="2"/>
                <w:sz w:val="24"/>
              </w:rPr>
              <w:t xml:space="preserve"> </w:t>
            </w:r>
            <w:r>
              <w:rPr>
                <w:sz w:val="24"/>
              </w:rPr>
              <w:t>of</w:t>
            </w:r>
            <w:r>
              <w:rPr>
                <w:spacing w:val="-2"/>
                <w:sz w:val="24"/>
              </w:rPr>
              <w:t xml:space="preserve"> </w:t>
            </w:r>
            <w:r>
              <w:rPr>
                <w:sz w:val="24"/>
              </w:rPr>
              <w:t>your</w:t>
            </w:r>
            <w:r>
              <w:rPr>
                <w:spacing w:val="-3"/>
                <w:sz w:val="24"/>
              </w:rPr>
              <w:t xml:space="preserve"> </w:t>
            </w:r>
            <w:r>
              <w:rPr>
                <w:sz w:val="24"/>
              </w:rPr>
              <w:t>complaint</w:t>
            </w:r>
            <w:r>
              <w:rPr>
                <w:spacing w:val="-3"/>
                <w:sz w:val="24"/>
              </w:rPr>
              <w:t xml:space="preserve"> </w:t>
            </w:r>
            <w:r>
              <w:rPr>
                <w:sz w:val="24"/>
              </w:rPr>
              <w:t>as</w:t>
            </w:r>
            <w:r>
              <w:rPr>
                <w:spacing w:val="-3"/>
                <w:sz w:val="24"/>
              </w:rPr>
              <w:t xml:space="preserve"> </w:t>
            </w:r>
            <w:r>
              <w:rPr>
                <w:sz w:val="24"/>
              </w:rPr>
              <w:t>fully</w:t>
            </w:r>
            <w:r>
              <w:rPr>
                <w:spacing w:val="-3"/>
                <w:sz w:val="24"/>
              </w:rPr>
              <w:t xml:space="preserve"> </w:t>
            </w:r>
            <w:r>
              <w:rPr>
                <w:sz w:val="24"/>
              </w:rPr>
              <w:t>as</w:t>
            </w:r>
            <w:r>
              <w:rPr>
                <w:spacing w:val="-2"/>
                <w:sz w:val="24"/>
              </w:rPr>
              <w:t xml:space="preserve"> possible:</w:t>
            </w:r>
          </w:p>
        </w:tc>
      </w:tr>
      <w:tr w:rsidR="00827C88" w14:paraId="5549A067" w14:textId="77777777">
        <w:trPr>
          <w:trHeight w:val="4370"/>
        </w:trPr>
        <w:tc>
          <w:tcPr>
            <w:tcW w:w="14983" w:type="dxa"/>
            <w:gridSpan w:val="2"/>
            <w:tcBorders>
              <w:top w:val="single" w:sz="6" w:space="0" w:color="000000"/>
            </w:tcBorders>
          </w:tcPr>
          <w:p w14:paraId="67E81E5B" w14:textId="77777777" w:rsidR="00827C88" w:rsidRDefault="00827C88">
            <w:pPr>
              <w:pStyle w:val="TableParagraph"/>
              <w:rPr>
                <w:b/>
                <w:sz w:val="28"/>
              </w:rPr>
            </w:pPr>
          </w:p>
          <w:p w14:paraId="4EE16B37" w14:textId="77777777" w:rsidR="00827C88" w:rsidRDefault="00827C88">
            <w:pPr>
              <w:pStyle w:val="TableParagraph"/>
              <w:rPr>
                <w:b/>
                <w:sz w:val="28"/>
              </w:rPr>
            </w:pPr>
          </w:p>
          <w:p w14:paraId="38DAF4DF" w14:textId="77777777" w:rsidR="00827C88" w:rsidRDefault="00827C88">
            <w:pPr>
              <w:pStyle w:val="TableParagraph"/>
              <w:rPr>
                <w:b/>
                <w:sz w:val="28"/>
              </w:rPr>
            </w:pPr>
          </w:p>
          <w:p w14:paraId="42F0EB53" w14:textId="77777777" w:rsidR="00827C88" w:rsidRDefault="00827C88">
            <w:pPr>
              <w:pStyle w:val="TableParagraph"/>
              <w:rPr>
                <w:b/>
                <w:sz w:val="28"/>
              </w:rPr>
            </w:pPr>
          </w:p>
          <w:p w14:paraId="2F80A09A" w14:textId="77777777" w:rsidR="00827C88" w:rsidRDefault="00827C88">
            <w:pPr>
              <w:pStyle w:val="TableParagraph"/>
              <w:rPr>
                <w:b/>
                <w:sz w:val="28"/>
              </w:rPr>
            </w:pPr>
          </w:p>
          <w:p w14:paraId="749DF86D" w14:textId="77777777" w:rsidR="00827C88" w:rsidRDefault="00827C88">
            <w:pPr>
              <w:pStyle w:val="TableParagraph"/>
              <w:rPr>
                <w:b/>
                <w:sz w:val="28"/>
              </w:rPr>
            </w:pPr>
          </w:p>
          <w:p w14:paraId="6B506E8C" w14:textId="77777777" w:rsidR="00827C88" w:rsidRDefault="00827C88">
            <w:pPr>
              <w:pStyle w:val="TableParagraph"/>
              <w:rPr>
                <w:b/>
                <w:sz w:val="28"/>
              </w:rPr>
            </w:pPr>
          </w:p>
          <w:p w14:paraId="07ADE1EE" w14:textId="77777777" w:rsidR="00827C88" w:rsidRDefault="00827C88">
            <w:pPr>
              <w:pStyle w:val="TableParagraph"/>
              <w:rPr>
                <w:b/>
                <w:sz w:val="28"/>
              </w:rPr>
            </w:pPr>
          </w:p>
          <w:p w14:paraId="34C11EAF" w14:textId="77777777" w:rsidR="00827C88" w:rsidRDefault="00827C88">
            <w:pPr>
              <w:pStyle w:val="TableParagraph"/>
              <w:rPr>
                <w:b/>
                <w:sz w:val="28"/>
              </w:rPr>
            </w:pPr>
          </w:p>
          <w:p w14:paraId="6FC2F464" w14:textId="77777777" w:rsidR="00827C88" w:rsidRDefault="00827C88">
            <w:pPr>
              <w:pStyle w:val="TableParagraph"/>
              <w:rPr>
                <w:b/>
                <w:sz w:val="28"/>
              </w:rPr>
            </w:pPr>
          </w:p>
          <w:p w14:paraId="252691D9" w14:textId="77777777" w:rsidR="00827C88" w:rsidRDefault="00827C88">
            <w:pPr>
              <w:pStyle w:val="TableParagraph"/>
              <w:rPr>
                <w:b/>
                <w:sz w:val="28"/>
              </w:rPr>
            </w:pPr>
          </w:p>
          <w:p w14:paraId="53B5EC80" w14:textId="77777777" w:rsidR="00827C88" w:rsidRDefault="00827C88">
            <w:pPr>
              <w:pStyle w:val="TableParagraph"/>
              <w:spacing w:before="10"/>
              <w:rPr>
                <w:b/>
                <w:sz w:val="27"/>
              </w:rPr>
            </w:pPr>
          </w:p>
          <w:p w14:paraId="053ECCF6" w14:textId="77777777" w:rsidR="00827C88" w:rsidRDefault="00505BF5">
            <w:pPr>
              <w:pStyle w:val="TableParagraph"/>
              <w:spacing w:line="269" w:lineRule="exact"/>
              <w:ind w:left="9363"/>
              <w:rPr>
                <w:sz w:val="24"/>
              </w:rPr>
            </w:pPr>
            <w:r>
              <w:rPr>
                <w:sz w:val="24"/>
              </w:rPr>
              <w:t>Please</w:t>
            </w:r>
            <w:r>
              <w:rPr>
                <w:spacing w:val="-2"/>
                <w:sz w:val="24"/>
              </w:rPr>
              <w:t xml:space="preserve"> </w:t>
            </w:r>
            <w:r>
              <w:rPr>
                <w:sz w:val="24"/>
              </w:rPr>
              <w:t>attach</w:t>
            </w:r>
            <w:r>
              <w:rPr>
                <w:spacing w:val="-2"/>
                <w:sz w:val="24"/>
              </w:rPr>
              <w:t xml:space="preserve"> </w:t>
            </w:r>
            <w:r>
              <w:rPr>
                <w:sz w:val="24"/>
              </w:rPr>
              <w:t>an</w:t>
            </w:r>
            <w:r>
              <w:rPr>
                <w:spacing w:val="-3"/>
                <w:sz w:val="24"/>
              </w:rPr>
              <w:t xml:space="preserve"> </w:t>
            </w:r>
            <w:r>
              <w:rPr>
                <w:sz w:val="24"/>
              </w:rPr>
              <w:t>additional</w:t>
            </w:r>
            <w:r>
              <w:rPr>
                <w:spacing w:val="-4"/>
                <w:sz w:val="24"/>
              </w:rPr>
              <w:t xml:space="preserve"> </w:t>
            </w:r>
            <w:r>
              <w:rPr>
                <w:sz w:val="24"/>
              </w:rPr>
              <w:t>sheet</w:t>
            </w:r>
            <w:r>
              <w:rPr>
                <w:spacing w:val="-2"/>
                <w:sz w:val="24"/>
              </w:rPr>
              <w:t xml:space="preserve"> </w:t>
            </w:r>
            <w:r>
              <w:rPr>
                <w:sz w:val="24"/>
              </w:rPr>
              <w:t>if</w:t>
            </w:r>
            <w:r>
              <w:rPr>
                <w:spacing w:val="-2"/>
                <w:sz w:val="24"/>
              </w:rPr>
              <w:t xml:space="preserve"> necessary</w:t>
            </w:r>
          </w:p>
        </w:tc>
      </w:tr>
    </w:tbl>
    <w:p w14:paraId="049B819D" w14:textId="77777777" w:rsidR="00827C88" w:rsidRDefault="00827C88">
      <w:pPr>
        <w:spacing w:line="269" w:lineRule="exact"/>
        <w:rPr>
          <w:sz w:val="24"/>
        </w:rPr>
        <w:sectPr w:rsidR="00827C88">
          <w:pgSz w:w="16840" w:h="11910" w:orient="landscape"/>
          <w:pgMar w:top="1340" w:right="960" w:bottom="1360" w:left="480" w:header="485" w:footer="1162" w:gutter="0"/>
          <w:cols w:space="720"/>
        </w:sectPr>
      </w:pPr>
    </w:p>
    <w:p w14:paraId="5CC8109E" w14:textId="77777777" w:rsidR="00827C88" w:rsidRDefault="00505BF5">
      <w:pPr>
        <w:spacing w:before="90"/>
        <w:ind w:left="240"/>
        <w:rPr>
          <w:b/>
          <w:sz w:val="24"/>
        </w:rPr>
      </w:pPr>
      <w:r>
        <w:rPr>
          <w:b/>
          <w:sz w:val="24"/>
          <w:u w:val="single"/>
        </w:rPr>
        <w:lastRenderedPageBreak/>
        <w:t>Stage</w:t>
      </w:r>
      <w:r>
        <w:rPr>
          <w:b/>
          <w:spacing w:val="-2"/>
          <w:sz w:val="24"/>
          <w:u w:val="single"/>
        </w:rPr>
        <w:t xml:space="preserve"> </w:t>
      </w:r>
      <w:r>
        <w:rPr>
          <w:b/>
          <w:spacing w:val="-10"/>
          <w:sz w:val="24"/>
          <w:u w:val="single"/>
        </w:rPr>
        <w:t>3</w:t>
      </w:r>
    </w:p>
    <w:p w14:paraId="02325A2A" w14:textId="77777777" w:rsidR="00827C88" w:rsidRDefault="00827C88">
      <w:pPr>
        <w:pStyle w:val="BodyText"/>
        <w:rPr>
          <w:b/>
        </w:rPr>
      </w:pPr>
    </w:p>
    <w:p w14:paraId="60B9ABC9" w14:textId="77777777" w:rsidR="00827C88" w:rsidRDefault="00505BF5">
      <w:pPr>
        <w:pStyle w:val="BodyText"/>
        <w:ind w:left="240"/>
      </w:pPr>
      <w:r>
        <w:t>If</w:t>
      </w:r>
      <w:r>
        <w:rPr>
          <w:spacing w:val="18"/>
        </w:rPr>
        <w:t xml:space="preserve"> </w:t>
      </w:r>
      <w:r>
        <w:t>Individual</w:t>
      </w:r>
      <w:r>
        <w:rPr>
          <w:spacing w:val="18"/>
        </w:rPr>
        <w:t xml:space="preserve"> </w:t>
      </w:r>
      <w:r>
        <w:t>have</w:t>
      </w:r>
      <w:r>
        <w:rPr>
          <w:spacing w:val="19"/>
        </w:rPr>
        <w:t xml:space="preserve"> </w:t>
      </w:r>
      <w:r>
        <w:t>followed</w:t>
      </w:r>
      <w:r>
        <w:rPr>
          <w:spacing w:val="18"/>
        </w:rPr>
        <w:t xml:space="preserve"> </w:t>
      </w:r>
      <w:r>
        <w:t>Stage</w:t>
      </w:r>
      <w:r>
        <w:rPr>
          <w:spacing w:val="19"/>
        </w:rPr>
        <w:t xml:space="preserve"> </w:t>
      </w:r>
      <w:r>
        <w:t>1</w:t>
      </w:r>
      <w:r>
        <w:rPr>
          <w:spacing w:val="19"/>
        </w:rPr>
        <w:t xml:space="preserve"> </w:t>
      </w:r>
      <w:r>
        <w:t>and/or</w:t>
      </w:r>
      <w:r>
        <w:rPr>
          <w:spacing w:val="19"/>
        </w:rPr>
        <w:t xml:space="preserve"> </w:t>
      </w:r>
      <w:r>
        <w:t>2</w:t>
      </w:r>
      <w:r>
        <w:rPr>
          <w:spacing w:val="19"/>
        </w:rPr>
        <w:t xml:space="preserve"> </w:t>
      </w:r>
      <w:r>
        <w:t>of</w:t>
      </w:r>
      <w:r>
        <w:rPr>
          <w:spacing w:val="18"/>
        </w:rPr>
        <w:t xml:space="preserve"> </w:t>
      </w:r>
      <w:r>
        <w:t>the</w:t>
      </w:r>
      <w:r>
        <w:rPr>
          <w:spacing w:val="19"/>
        </w:rPr>
        <w:t xml:space="preserve"> </w:t>
      </w:r>
      <w:r>
        <w:t>complaints</w:t>
      </w:r>
      <w:r>
        <w:rPr>
          <w:spacing w:val="21"/>
        </w:rPr>
        <w:t xml:space="preserve"> </w:t>
      </w:r>
      <w:r>
        <w:t>procedure</w:t>
      </w:r>
      <w:r>
        <w:rPr>
          <w:spacing w:val="20"/>
        </w:rPr>
        <w:t xml:space="preserve"> </w:t>
      </w:r>
      <w:r>
        <w:t>and</w:t>
      </w:r>
      <w:r>
        <w:rPr>
          <w:spacing w:val="18"/>
        </w:rPr>
        <w:t xml:space="preserve"> </w:t>
      </w:r>
      <w:r>
        <w:t>are</w:t>
      </w:r>
      <w:r>
        <w:rPr>
          <w:spacing w:val="20"/>
        </w:rPr>
        <w:t xml:space="preserve"> </w:t>
      </w:r>
      <w:r>
        <w:t>still</w:t>
      </w:r>
      <w:r>
        <w:rPr>
          <w:spacing w:val="20"/>
        </w:rPr>
        <w:t xml:space="preserve"> </w:t>
      </w:r>
      <w:r>
        <w:t>dissatisfied</w:t>
      </w:r>
      <w:r>
        <w:rPr>
          <w:spacing w:val="18"/>
        </w:rPr>
        <w:t xml:space="preserve"> </w:t>
      </w:r>
      <w:r>
        <w:t>with</w:t>
      </w:r>
      <w:r>
        <w:rPr>
          <w:spacing w:val="20"/>
        </w:rPr>
        <w:t xml:space="preserve"> </w:t>
      </w:r>
      <w:r>
        <w:t>the</w:t>
      </w:r>
      <w:r>
        <w:rPr>
          <w:spacing w:val="19"/>
        </w:rPr>
        <w:t xml:space="preserve"> </w:t>
      </w:r>
      <w:r>
        <w:t>outcome,</w:t>
      </w:r>
      <w:r>
        <w:rPr>
          <w:spacing w:val="18"/>
        </w:rPr>
        <w:t xml:space="preserve"> </w:t>
      </w:r>
      <w:r>
        <w:t>they have the right to take their complaint to the British Weight Lifting Chief Executive.</w:t>
      </w:r>
    </w:p>
    <w:p w14:paraId="4E003682" w14:textId="77777777" w:rsidR="00827C88" w:rsidRDefault="00827C88">
      <w:pPr>
        <w:pStyle w:val="BodyText"/>
        <w:spacing w:before="1"/>
      </w:pP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028"/>
      </w:tblGrid>
      <w:tr w:rsidR="00827C88" w14:paraId="709A5A2F" w14:textId="77777777">
        <w:trPr>
          <w:trHeight w:val="365"/>
        </w:trPr>
        <w:tc>
          <w:tcPr>
            <w:tcW w:w="15028" w:type="dxa"/>
            <w:tcBorders>
              <w:bottom w:val="single" w:sz="6" w:space="0" w:color="000000"/>
            </w:tcBorders>
            <w:shd w:val="clear" w:color="auto" w:fill="E6E6E6"/>
          </w:tcPr>
          <w:p w14:paraId="7937E6B3" w14:textId="77777777" w:rsidR="00827C88" w:rsidRDefault="00505BF5">
            <w:pPr>
              <w:pStyle w:val="TableParagraph"/>
              <w:spacing w:before="35"/>
              <w:ind w:left="107"/>
              <w:rPr>
                <w:sz w:val="24"/>
              </w:rPr>
            </w:pPr>
            <w:r>
              <w:rPr>
                <w:sz w:val="24"/>
              </w:rPr>
              <w:t>All</w:t>
            </w:r>
            <w:r>
              <w:rPr>
                <w:spacing w:val="-4"/>
                <w:sz w:val="24"/>
              </w:rPr>
              <w:t xml:space="preserve"> </w:t>
            </w:r>
            <w:r>
              <w:rPr>
                <w:sz w:val="24"/>
              </w:rPr>
              <w:t>Stage</w:t>
            </w:r>
            <w:r>
              <w:rPr>
                <w:spacing w:val="-2"/>
                <w:sz w:val="24"/>
              </w:rPr>
              <w:t xml:space="preserve"> </w:t>
            </w:r>
            <w:r>
              <w:rPr>
                <w:sz w:val="24"/>
              </w:rPr>
              <w:t>3</w:t>
            </w:r>
            <w:r>
              <w:rPr>
                <w:spacing w:val="-1"/>
                <w:sz w:val="24"/>
              </w:rPr>
              <w:t xml:space="preserve"> </w:t>
            </w:r>
            <w:r>
              <w:rPr>
                <w:sz w:val="24"/>
              </w:rPr>
              <w:t>complaints</w:t>
            </w:r>
            <w:r>
              <w:rPr>
                <w:spacing w:val="-3"/>
                <w:sz w:val="24"/>
              </w:rPr>
              <w:t xml:space="preserve"> </w:t>
            </w:r>
            <w:r>
              <w:rPr>
                <w:sz w:val="24"/>
              </w:rPr>
              <w:t>should</w:t>
            </w:r>
            <w:r>
              <w:rPr>
                <w:spacing w:val="-1"/>
                <w:sz w:val="24"/>
              </w:rPr>
              <w:t xml:space="preserve"> </w:t>
            </w:r>
            <w:r>
              <w:rPr>
                <w:sz w:val="24"/>
              </w:rPr>
              <w:t>be</w:t>
            </w:r>
            <w:r>
              <w:rPr>
                <w:spacing w:val="-2"/>
                <w:sz w:val="24"/>
              </w:rPr>
              <w:t xml:space="preserve"> </w:t>
            </w:r>
            <w:r>
              <w:rPr>
                <w:sz w:val="24"/>
              </w:rPr>
              <w:t>sent</w:t>
            </w:r>
            <w:r>
              <w:rPr>
                <w:spacing w:val="-2"/>
                <w:sz w:val="24"/>
              </w:rPr>
              <w:t xml:space="preserve"> </w:t>
            </w:r>
            <w:r>
              <w:rPr>
                <w:spacing w:val="-5"/>
                <w:sz w:val="24"/>
              </w:rPr>
              <w:t>to:</w:t>
            </w:r>
          </w:p>
        </w:tc>
      </w:tr>
      <w:tr w:rsidR="00827C88" w14:paraId="08C2082F" w14:textId="77777777">
        <w:trPr>
          <w:trHeight w:val="3209"/>
        </w:trPr>
        <w:tc>
          <w:tcPr>
            <w:tcW w:w="15028" w:type="dxa"/>
            <w:tcBorders>
              <w:top w:val="single" w:sz="6" w:space="0" w:color="000000"/>
              <w:bottom w:val="single" w:sz="6" w:space="0" w:color="000000"/>
            </w:tcBorders>
          </w:tcPr>
          <w:p w14:paraId="6C82B256" w14:textId="77777777" w:rsidR="00827C88" w:rsidRDefault="00827C88">
            <w:pPr>
              <w:pStyle w:val="TableParagraph"/>
              <w:rPr>
                <w:sz w:val="24"/>
              </w:rPr>
            </w:pPr>
          </w:p>
          <w:p w14:paraId="1FECA03E" w14:textId="59E28CF3" w:rsidR="00890700" w:rsidRPr="00890700" w:rsidRDefault="00505BF5" w:rsidP="00890700">
            <w:pPr>
              <w:pStyle w:val="TableParagraph"/>
              <w:tabs>
                <w:tab w:val="left" w:pos="1547"/>
                <w:tab w:val="left" w:pos="3242"/>
              </w:tabs>
              <w:ind w:left="3227" w:right="9875" w:hanging="3121"/>
            </w:pPr>
            <w:r>
              <w:rPr>
                <w:spacing w:val="-2"/>
                <w:sz w:val="24"/>
              </w:rPr>
              <w:t>Address:</w:t>
            </w:r>
            <w:r>
              <w:rPr>
                <w:sz w:val="24"/>
              </w:rPr>
              <w:tab/>
            </w:r>
            <w:r>
              <w:rPr>
                <w:spacing w:val="-4"/>
                <w:sz w:val="24"/>
              </w:rPr>
              <w:t>FAO:</w:t>
            </w:r>
            <w:r w:rsidRPr="00890700">
              <w:tab/>
            </w:r>
            <w:r w:rsidR="00890700" w:rsidRPr="00890700">
              <w:t>Matthew</w:t>
            </w:r>
            <w:r w:rsidR="00890700">
              <w:t xml:space="preserve"> </w:t>
            </w:r>
            <w:r w:rsidR="00890700" w:rsidRPr="00890700">
              <w:t xml:space="preserve">Curtain                                </w:t>
            </w:r>
            <w:r w:rsidR="00890700">
              <w:t xml:space="preserve">   </w:t>
            </w:r>
            <w:r w:rsidR="00890700" w:rsidRPr="00890700">
              <w:t xml:space="preserve">  Chief Executive </w:t>
            </w:r>
          </w:p>
          <w:p w14:paraId="450C1087" w14:textId="77777777" w:rsidR="00827C88" w:rsidRPr="00890700" w:rsidRDefault="00505BF5">
            <w:pPr>
              <w:pStyle w:val="TableParagraph"/>
              <w:ind w:left="3227" w:right="9109"/>
            </w:pPr>
            <w:r w:rsidRPr="00890700">
              <w:t>1</w:t>
            </w:r>
            <w:r w:rsidRPr="00890700">
              <w:rPr>
                <w:position w:val="8"/>
              </w:rPr>
              <w:t>st</w:t>
            </w:r>
            <w:r w:rsidRPr="00890700">
              <w:rPr>
                <w:spacing w:val="14"/>
                <w:position w:val="8"/>
              </w:rPr>
              <w:t xml:space="preserve"> </w:t>
            </w:r>
            <w:r w:rsidRPr="00890700">
              <w:t>Floor</w:t>
            </w:r>
            <w:r w:rsidRPr="00890700">
              <w:rPr>
                <w:spacing w:val="-12"/>
              </w:rPr>
              <w:t xml:space="preserve"> </w:t>
            </w:r>
            <w:r w:rsidRPr="00890700">
              <w:t>Office</w:t>
            </w:r>
            <w:r w:rsidRPr="00890700">
              <w:rPr>
                <w:spacing w:val="-12"/>
              </w:rPr>
              <w:t xml:space="preserve"> </w:t>
            </w:r>
            <w:r w:rsidRPr="00890700">
              <w:t xml:space="preserve">Suite St Ann’s Mill Commercial Road </w:t>
            </w:r>
            <w:r w:rsidRPr="00890700">
              <w:rPr>
                <w:spacing w:val="-2"/>
              </w:rPr>
              <w:t>Leeds</w:t>
            </w:r>
          </w:p>
          <w:p w14:paraId="7AE2F237" w14:textId="77777777" w:rsidR="00827C88" w:rsidRPr="00890700" w:rsidRDefault="00505BF5">
            <w:pPr>
              <w:pStyle w:val="TableParagraph"/>
              <w:spacing w:before="2"/>
              <w:ind w:left="3227"/>
            </w:pPr>
            <w:r w:rsidRPr="00890700">
              <w:t>LS5</w:t>
            </w:r>
            <w:r w:rsidRPr="00890700">
              <w:rPr>
                <w:spacing w:val="-1"/>
              </w:rPr>
              <w:t xml:space="preserve"> </w:t>
            </w:r>
            <w:r w:rsidRPr="00890700">
              <w:rPr>
                <w:spacing w:val="-5"/>
              </w:rPr>
              <w:t>3AE</w:t>
            </w:r>
          </w:p>
          <w:p w14:paraId="6F732CC0" w14:textId="77777777" w:rsidR="00827C88" w:rsidRDefault="00827C88">
            <w:pPr>
              <w:pStyle w:val="TableParagraph"/>
              <w:spacing w:before="12"/>
              <w:rPr>
                <w:sz w:val="23"/>
              </w:rPr>
            </w:pPr>
          </w:p>
          <w:p w14:paraId="3088BCDC" w14:textId="3D6C872D" w:rsidR="00827C88" w:rsidRDefault="00505BF5">
            <w:pPr>
              <w:pStyle w:val="TableParagraph"/>
              <w:tabs>
                <w:tab w:val="left" w:pos="2267"/>
              </w:tabs>
              <w:ind w:left="107"/>
              <w:rPr>
                <w:sz w:val="24"/>
              </w:rPr>
            </w:pPr>
            <w:r>
              <w:rPr>
                <w:spacing w:val="-2"/>
                <w:sz w:val="24"/>
              </w:rPr>
              <w:t>Email:</w:t>
            </w:r>
            <w:r>
              <w:rPr>
                <w:sz w:val="24"/>
              </w:rPr>
              <w:tab/>
            </w:r>
            <w:hyperlink r:id="rId8" w:history="1">
              <w:r w:rsidR="00890700" w:rsidRPr="00101474">
                <w:rPr>
                  <w:rStyle w:val="Hyperlink"/>
                  <w:spacing w:val="-2"/>
                  <w:sz w:val="24"/>
                </w:rPr>
                <w:t>matthew.curtain@britishweightlifting.org</w:t>
              </w:r>
            </w:hyperlink>
          </w:p>
        </w:tc>
      </w:tr>
      <w:tr w:rsidR="00827C88" w14:paraId="7A7CC177" w14:textId="77777777" w:rsidTr="00890700">
        <w:trPr>
          <w:trHeight w:val="1779"/>
        </w:trPr>
        <w:tc>
          <w:tcPr>
            <w:tcW w:w="15028" w:type="dxa"/>
            <w:tcBorders>
              <w:top w:val="single" w:sz="6" w:space="0" w:color="000000"/>
              <w:bottom w:val="single" w:sz="6" w:space="0" w:color="000000"/>
            </w:tcBorders>
          </w:tcPr>
          <w:p w14:paraId="16C0B8C3" w14:textId="77777777" w:rsidR="00827C88" w:rsidRDefault="00827C88">
            <w:pPr>
              <w:pStyle w:val="TableParagraph"/>
              <w:rPr>
                <w:rFonts w:ascii="Times New Roman"/>
              </w:rPr>
            </w:pPr>
          </w:p>
        </w:tc>
      </w:tr>
      <w:tr w:rsidR="00890700" w14:paraId="4328EC37" w14:textId="77777777">
        <w:trPr>
          <w:trHeight w:val="1779"/>
        </w:trPr>
        <w:tc>
          <w:tcPr>
            <w:tcW w:w="15028" w:type="dxa"/>
            <w:tcBorders>
              <w:top w:val="single" w:sz="6" w:space="0" w:color="000000"/>
            </w:tcBorders>
          </w:tcPr>
          <w:p w14:paraId="41C1CED7" w14:textId="77777777" w:rsidR="00890700" w:rsidRDefault="00890700">
            <w:pPr>
              <w:pStyle w:val="TableParagraph"/>
              <w:rPr>
                <w:rFonts w:ascii="Times New Roman"/>
              </w:rPr>
            </w:pPr>
          </w:p>
        </w:tc>
      </w:tr>
    </w:tbl>
    <w:p w14:paraId="1F16EE04" w14:textId="77777777" w:rsidR="00827C88" w:rsidRDefault="00827C88">
      <w:pPr>
        <w:pStyle w:val="BodyText"/>
        <w:spacing w:before="5"/>
      </w:pPr>
    </w:p>
    <w:p w14:paraId="4DB5C5A0" w14:textId="77777777" w:rsidR="00827C88" w:rsidRDefault="00505BF5">
      <w:pPr>
        <w:ind w:left="240"/>
        <w:rPr>
          <w:b/>
          <w:sz w:val="24"/>
        </w:rPr>
      </w:pPr>
      <w:r>
        <w:rPr>
          <w:b/>
          <w:sz w:val="24"/>
        </w:rPr>
        <w:lastRenderedPageBreak/>
        <w:t>The</w:t>
      </w:r>
      <w:r>
        <w:rPr>
          <w:b/>
          <w:spacing w:val="-4"/>
          <w:sz w:val="24"/>
        </w:rPr>
        <w:t xml:space="preserve"> </w:t>
      </w:r>
      <w:r>
        <w:rPr>
          <w:b/>
          <w:sz w:val="24"/>
        </w:rPr>
        <w:t>Chief</w:t>
      </w:r>
      <w:r>
        <w:rPr>
          <w:b/>
          <w:spacing w:val="-2"/>
          <w:sz w:val="24"/>
        </w:rPr>
        <w:t xml:space="preserve"> </w:t>
      </w:r>
      <w:r>
        <w:rPr>
          <w:b/>
          <w:sz w:val="24"/>
        </w:rPr>
        <w:t>Executives</w:t>
      </w:r>
      <w:r>
        <w:rPr>
          <w:b/>
          <w:spacing w:val="-4"/>
          <w:sz w:val="24"/>
        </w:rPr>
        <w:t xml:space="preserve"> </w:t>
      </w:r>
      <w:r>
        <w:rPr>
          <w:b/>
          <w:sz w:val="24"/>
        </w:rPr>
        <w:t>decision</w:t>
      </w:r>
      <w:r>
        <w:rPr>
          <w:b/>
          <w:spacing w:val="-3"/>
          <w:sz w:val="24"/>
        </w:rPr>
        <w:t xml:space="preserve"> </w:t>
      </w:r>
      <w:r>
        <w:rPr>
          <w:b/>
          <w:sz w:val="24"/>
        </w:rPr>
        <w:t>is</w:t>
      </w:r>
      <w:r>
        <w:rPr>
          <w:b/>
          <w:spacing w:val="-1"/>
          <w:sz w:val="24"/>
        </w:rPr>
        <w:t xml:space="preserve"> </w:t>
      </w:r>
      <w:r>
        <w:rPr>
          <w:b/>
          <w:spacing w:val="-2"/>
          <w:sz w:val="24"/>
        </w:rPr>
        <w:t>final.</w:t>
      </w:r>
    </w:p>
    <w:sectPr w:rsidR="00827C88">
      <w:pgSz w:w="16840" w:h="11910" w:orient="landscape"/>
      <w:pgMar w:top="1340" w:right="960" w:bottom="1360" w:left="480" w:header="485" w:footer="1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9E11" w14:textId="77777777" w:rsidR="00505BF5" w:rsidRDefault="00505BF5">
      <w:r>
        <w:separator/>
      </w:r>
    </w:p>
  </w:endnote>
  <w:endnote w:type="continuationSeparator" w:id="0">
    <w:p w14:paraId="144027E8" w14:textId="77777777" w:rsidR="00505BF5" w:rsidRDefault="0050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A310" w14:textId="36DF393F" w:rsidR="00827C88" w:rsidRDefault="0046546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6B06DD2" wp14:editId="4146094A">
              <wp:simplePos x="0" y="0"/>
              <wp:positionH relativeFrom="page">
                <wp:posOffset>444500</wp:posOffset>
              </wp:positionH>
              <wp:positionV relativeFrom="page">
                <wp:posOffset>6682740</wp:posOffset>
              </wp:positionV>
              <wp:extent cx="617855" cy="1644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1FD7B" w14:textId="3BFD361F" w:rsidR="00827C88" w:rsidRDefault="00465462">
                          <w:pPr>
                            <w:spacing w:before="20"/>
                            <w:ind w:left="20"/>
                            <w:rPr>
                              <w:sz w:val="18"/>
                            </w:rPr>
                          </w:pPr>
                          <w:r>
                            <w:rPr>
                              <w:sz w:val="18"/>
                            </w:rPr>
                            <w:t>July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06DD2" id="_x0000_t202" coordsize="21600,21600" o:spt="202" path="m,l,21600r21600,l21600,xe">
              <v:stroke joinstyle="miter"/>
              <v:path gradientshapeok="t" o:connecttype="rect"/>
            </v:shapetype>
            <v:shape id="docshape1" o:spid="_x0000_s1026" type="#_x0000_t202" style="position:absolute;margin-left:35pt;margin-top:526.2pt;width:48.65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" filled="f" stroked="f">
              <v:textbox inset="0,0,0,0">
                <w:txbxContent>
                  <w:p w14:paraId="7971FD7B" w14:textId="3BFD361F" w:rsidR="00827C88" w:rsidRDefault="00465462">
                    <w:pPr>
                      <w:spacing w:before="20"/>
                      <w:ind w:left="20"/>
                      <w:rPr>
                        <w:sz w:val="18"/>
                      </w:rPr>
                    </w:pPr>
                    <w:r>
                      <w:rPr>
                        <w:sz w:val="18"/>
                      </w:rPr>
                      <w:t>July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A5BE" w14:textId="77777777" w:rsidR="00505BF5" w:rsidRDefault="00505BF5">
      <w:r>
        <w:separator/>
      </w:r>
    </w:p>
  </w:footnote>
  <w:footnote w:type="continuationSeparator" w:id="0">
    <w:p w14:paraId="3316AC85" w14:textId="77777777" w:rsidR="00505BF5" w:rsidRDefault="0050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9414" w14:textId="77777777" w:rsidR="00827C88" w:rsidRDefault="00505BF5">
    <w:pPr>
      <w:pStyle w:val="BodyText"/>
      <w:spacing w:line="14" w:lineRule="auto"/>
      <w:rPr>
        <w:sz w:val="20"/>
      </w:rPr>
    </w:pPr>
    <w:r>
      <w:rPr>
        <w:noProof/>
      </w:rPr>
      <w:drawing>
        <wp:anchor distT="0" distB="0" distL="0" distR="0" simplePos="0" relativeHeight="251657216" behindDoc="1" locked="0" layoutInCell="1" allowOverlap="1" wp14:anchorId="7A438231" wp14:editId="0AE678AE">
          <wp:simplePos x="0" y="0"/>
          <wp:positionH relativeFrom="page">
            <wp:posOffset>8770987</wp:posOffset>
          </wp:positionH>
          <wp:positionV relativeFrom="page">
            <wp:posOffset>308278</wp:posOffset>
          </wp:positionV>
          <wp:extent cx="1363881" cy="5194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63881" cy="51945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88"/>
    <w:rsid w:val="00465462"/>
    <w:rsid w:val="00505BF5"/>
    <w:rsid w:val="00827C88"/>
    <w:rsid w:val="0089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412EE"/>
  <w15:docId w15:val="{8A3EE08C-8011-405D-A13D-655A37F1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1"/>
      <w:ind w:left="33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0700"/>
    <w:rPr>
      <w:color w:val="0000FF" w:themeColor="hyperlink"/>
      <w:u w:val="single"/>
    </w:rPr>
  </w:style>
  <w:style w:type="character" w:styleId="UnresolvedMention">
    <w:name w:val="Unresolved Mention"/>
    <w:basedOn w:val="DefaultParagraphFont"/>
    <w:uiPriority w:val="99"/>
    <w:semiHidden/>
    <w:unhideWhenUsed/>
    <w:rsid w:val="00890700"/>
    <w:rPr>
      <w:color w:val="605E5C"/>
      <w:shd w:val="clear" w:color="auto" w:fill="E1DFDD"/>
    </w:rPr>
  </w:style>
  <w:style w:type="paragraph" w:styleId="Header">
    <w:name w:val="header"/>
    <w:basedOn w:val="Normal"/>
    <w:link w:val="HeaderChar"/>
    <w:uiPriority w:val="99"/>
    <w:unhideWhenUsed/>
    <w:rsid w:val="00465462"/>
    <w:pPr>
      <w:tabs>
        <w:tab w:val="center" w:pos="4513"/>
        <w:tab w:val="right" w:pos="9026"/>
      </w:tabs>
    </w:pPr>
  </w:style>
  <w:style w:type="character" w:customStyle="1" w:styleId="HeaderChar">
    <w:name w:val="Header Char"/>
    <w:basedOn w:val="DefaultParagraphFont"/>
    <w:link w:val="Header"/>
    <w:uiPriority w:val="99"/>
    <w:rsid w:val="00465462"/>
    <w:rPr>
      <w:rFonts w:ascii="Verdana" w:eastAsia="Verdana" w:hAnsi="Verdana" w:cs="Verdana"/>
    </w:rPr>
  </w:style>
  <w:style w:type="paragraph" w:styleId="Footer">
    <w:name w:val="footer"/>
    <w:basedOn w:val="Normal"/>
    <w:link w:val="FooterChar"/>
    <w:uiPriority w:val="99"/>
    <w:unhideWhenUsed/>
    <w:rsid w:val="00465462"/>
    <w:pPr>
      <w:tabs>
        <w:tab w:val="center" w:pos="4513"/>
        <w:tab w:val="right" w:pos="9026"/>
      </w:tabs>
    </w:pPr>
  </w:style>
  <w:style w:type="character" w:customStyle="1" w:styleId="FooterChar">
    <w:name w:val="Footer Char"/>
    <w:basedOn w:val="DefaultParagraphFont"/>
    <w:link w:val="Footer"/>
    <w:uiPriority w:val="99"/>
    <w:rsid w:val="00465462"/>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thew.curtain@britishweightlifting.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366</Words>
  <Characters>2089</Characters>
  <Application>Microsoft Office Word</Application>
  <DocSecurity>4</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Candidate Complaints Procedure</dc:title>
  <dc:creator>Stacey Doherty-Bartley</dc:creator>
  <cp:lastModifiedBy>Elicia Agar</cp:lastModifiedBy>
  <cp:revision>2</cp:revision>
  <dcterms:created xsi:type="dcterms:W3CDTF">2022-07-07T10:55:00Z</dcterms:created>
  <dcterms:modified xsi:type="dcterms:W3CDTF">2022-07-07T10:55:00Z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Word 2016</vt:lpwstr>
  </property>
  <property fmtid="{D5CDD505-2E9C-101B-9397-08002B2CF9AE}" pid="4" name="LastSaved">
    <vt:filetime>2022-07-07T00:00:00Z</vt:filetime>
  </property>
  <property fmtid="{D5CDD505-2E9C-101B-9397-08002B2CF9AE}" pid="5" name="Producer">
    <vt:lpwstr>Microsoft® Word 2016</vt:lpwstr>
  </property>
</Properties>
</file>